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（第十</w:t>
      </w:r>
      <w:r>
        <w:rPr>
          <w:rFonts w:hint="eastAsia" w:ascii="方正小标宋_GBK" w:hAnsi="方正小标宋_GBK" w:eastAsia="方正小标宋_GBK" w:cs="方正小标宋_GBK"/>
          <w:sz w:val="44"/>
          <w:szCs w:val="44"/>
          <w:lang w:eastAsia="zh-CN"/>
        </w:rPr>
        <w:t>九</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tbl>
      <w:tblPr>
        <w:tblStyle w:val="3"/>
        <w:tblpPr w:leftFromText="180" w:rightFromText="180" w:vertAnchor="text" w:horzAnchor="page" w:tblpX="1860" w:tblpY="48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068"/>
        <w:gridCol w:w="4980"/>
        <w:gridCol w:w="64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lang w:eastAsia="zh-CN"/>
              </w:rPr>
              <w:t>序号</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受理编号</w:t>
            </w:r>
          </w:p>
        </w:tc>
        <w:tc>
          <w:tcPr>
            <w:tcW w:w="4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交办问题基本情况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行政区域</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rPr>
              <w:t>污染类</w:t>
            </w:r>
            <w:r>
              <w:rPr>
                <w:rFonts w:hint="eastAsia" w:ascii="方正楷体_GBK" w:hAnsi="方正楷体_GBK" w:eastAsia="方正楷体_GBK" w:cs="方正楷体_GBK"/>
                <w:sz w:val="28"/>
                <w:szCs w:val="28"/>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D2YN202104240069</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玉溪市红塔区大毛营村马桥中学后的塑料加工作坊直排黑臭污水至农田沟渠，污染该村灌溉用水。</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水,土壤,大气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D2YN202104240061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玉溪市红塔区高仓街道的荣俊纸业公司直排黑烟污染大气环境；红塔区周边蔬菜种植基地挖井取水破坏地下水生态平衡，且大量施用化肥农药产生地下水污染风险隐患。</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eastAsia="zh-CN"/>
              </w:rPr>
              <w:t>水,土壤,大气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D2YN202104240051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红塔集团厂区（位于玉溪市红塔区凤凰街道教育社区盛世庭园小区对面）每天不间断产生振动和噪声。</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4</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X2YN202104240018</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玉溪易和环境技术有限公司（位于红塔区春和镇黑村村委会官西村西南1.5公里处）未办理环保手续，违法处置医疗废物，医废与非医废混堆，感染性医废堆放点未建设防渗设施，灰渣堆场未建设“三防”设施。</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5</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D2YN202104240058</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玉溪市江川区九龙晟景在建楼盘毗邻抚仙湖，存在环境污染风险。</w:t>
            </w:r>
            <w:bookmarkStart w:id="0" w:name="_GoBack"/>
            <w:bookmarkEnd w:id="0"/>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澄江市</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6</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X2YN202104240028</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玉溪市江川区九龙晟景项目手续合法齐备，因《云南省抚仙湖保护条例》生态红线划定范围调整，于2013年6月被责令停工整改，至今未复工。</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江川区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7</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D2YN202104240050</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玉溪市华宁县木材交易市场旁的多家汽车修理厂将废机油倾倒至该市场道旁。</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华宁县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土壤</w:t>
            </w:r>
          </w:p>
        </w:tc>
      </w:tr>
    </w:tbl>
    <w:p>
      <w:pPr>
        <w:rPr>
          <w:rFonts w:hint="eastAsia" w:eastAsia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066824F8"/>
    <w:rsid w:val="0B21258D"/>
    <w:rsid w:val="146F592B"/>
    <w:rsid w:val="1B0A0FC2"/>
    <w:rsid w:val="1E632995"/>
    <w:rsid w:val="1EBD079E"/>
    <w:rsid w:val="2319744C"/>
    <w:rsid w:val="2EA45AFD"/>
    <w:rsid w:val="40F847CF"/>
    <w:rsid w:val="45F03BC3"/>
    <w:rsid w:val="46037C46"/>
    <w:rsid w:val="46182944"/>
    <w:rsid w:val="4C1C6BAE"/>
    <w:rsid w:val="4D1F11E1"/>
    <w:rsid w:val="4DE6072E"/>
    <w:rsid w:val="4F996DD3"/>
    <w:rsid w:val="56CD18AB"/>
    <w:rsid w:val="61A51BCD"/>
    <w:rsid w:val="63193E79"/>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cp:lastPrinted>2021-04-25T06:44:20Z</cp:lastPrinted>
  <dcterms:modified xsi:type="dcterms:W3CDTF">2021-04-25T06:51:14Z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